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20"/>
        <w:tblW w:w="9211" w:type="dxa"/>
        <w:tblLook w:val="04A0" w:firstRow="1" w:lastRow="0" w:firstColumn="1" w:lastColumn="0" w:noHBand="0" w:noVBand="1"/>
      </w:tblPr>
      <w:tblGrid>
        <w:gridCol w:w="3200"/>
        <w:gridCol w:w="960"/>
        <w:gridCol w:w="960"/>
        <w:gridCol w:w="3131"/>
        <w:gridCol w:w="960"/>
      </w:tblGrid>
      <w:tr w:rsidR="0000470E" w:rsidRPr="0000470E" w14:paraId="29238DB0" w14:textId="77777777" w:rsidTr="0000470E">
        <w:trPr>
          <w:trHeight w:val="28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CA2ACF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LYNC NH/WAT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D90A44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B759F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8C20F6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LYNC BPT/STAM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D97327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0470E" w:rsidRPr="0000470E" w14:paraId="2B04A439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FF6FB4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6D3345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4A09A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A2192C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C9609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119</w:t>
            </w:r>
          </w:p>
        </w:tc>
      </w:tr>
      <w:tr w:rsidR="0000470E" w:rsidRPr="0000470E" w14:paraId="541649B1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1CE716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DA22AA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0AE58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D56F5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5DF1E8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</w:tr>
      <w:tr w:rsidR="0000470E" w:rsidRPr="0000470E" w14:paraId="2C7FFD7F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5E12A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6C0E9B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791E03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11A6E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DFB06B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00470E" w:rsidRPr="0000470E" w14:paraId="78259A19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2CB818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African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9F4B15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1040B6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8F8F62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African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7C99CF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</w:tr>
      <w:tr w:rsidR="0000470E" w:rsidRPr="0000470E" w14:paraId="3DF14E35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5B39B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182B54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43368B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0443E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96DEE2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00470E" w:rsidRPr="0000470E" w14:paraId="3CEDF0B2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521361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BE5F10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518ECE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E02BD6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FE7C29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</w:tr>
      <w:tr w:rsidR="0000470E" w:rsidRPr="0000470E" w14:paraId="5C1C6A9D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37BCEA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First Nation/Aboriginal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570983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14E2BE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4B9267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First Nation/Aboriginal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C4B2B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00470E" w:rsidRPr="0000470E" w14:paraId="7CF76C1F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32F981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Hispanic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9A95FE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78F9BB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114735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Hispanic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E5B902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00470E" w:rsidRPr="0000470E" w14:paraId="1CCD56B2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FBDEC4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Nativ</w:t>
            </w:r>
            <w:proofErr w:type="spellEnd"/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9DE8A1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F26A1E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DDBDAB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Nativ</w:t>
            </w:r>
            <w:proofErr w:type="spellEnd"/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20883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00470E" w:rsidRPr="0000470E" w14:paraId="710983BA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839A9F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Native Hawaiian American Alaskan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CF82D4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DADA47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F4B8C6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Native Hawaiian American Alaskan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15BBF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00470E" w:rsidRPr="0000470E" w14:paraId="26F71B62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0F7281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NativeH</w:t>
            </w:r>
            <w:proofErr w:type="spellEnd"/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or Pacific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A88320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BB284F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0635B1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NativeH</w:t>
            </w:r>
            <w:proofErr w:type="spellEnd"/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or Pacific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469CB8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</w:tr>
      <w:tr w:rsidR="0000470E" w:rsidRPr="0000470E" w14:paraId="5724F719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E23E96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880557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41B665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FF07BA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D8258A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00470E" w:rsidRPr="0000470E" w14:paraId="7915A483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285D5D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92861C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2FCB64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9AB8C1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AEC704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0470E" w:rsidRPr="0000470E" w14:paraId="73E6072C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54168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BB0A86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F850F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F043C7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64ED08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0470E" w:rsidRPr="0000470E" w14:paraId="3062579E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AE16D2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06-17 (Adolescent)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AE6F99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FC1D58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FE8DDD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06-17 (Adolescent)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952967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</w:tr>
      <w:tr w:rsidR="0000470E" w:rsidRPr="0000470E" w14:paraId="786DC4DB" w14:textId="77777777" w:rsidTr="0000470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82456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18-40 (Adult)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26CC36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750CB5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755479" w14:textId="77777777" w:rsidR="0000470E" w:rsidRPr="0000470E" w:rsidRDefault="0000470E" w:rsidP="0000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18-40 (Adult)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65BD5" w14:textId="77777777" w:rsidR="0000470E" w:rsidRPr="0000470E" w:rsidRDefault="0000470E" w:rsidP="00004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0470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</w:tbl>
    <w:p w14:paraId="31858BA0" w14:textId="21664AAF" w:rsidR="00525C1E" w:rsidRDefault="0000470E">
      <w:r>
        <w:t>Clients served from 6/1/22 to 6/1/23</w:t>
      </w:r>
    </w:p>
    <w:p w14:paraId="3D03634B" w14:textId="77777777" w:rsidR="00C459F6" w:rsidRDefault="00C459F6"/>
    <w:p w14:paraId="4B5BEF44" w14:textId="77777777" w:rsidR="00C459F6" w:rsidRDefault="00C459F6"/>
    <w:tbl>
      <w:tblPr>
        <w:tblW w:w="9305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825"/>
        <w:gridCol w:w="945"/>
        <w:gridCol w:w="930"/>
        <w:gridCol w:w="735"/>
        <w:gridCol w:w="750"/>
        <w:gridCol w:w="765"/>
      </w:tblGrid>
      <w:tr w:rsidR="0000470E" w:rsidRPr="0000470E" w14:paraId="022776E0" w14:textId="77777777" w:rsidTr="0000470E">
        <w:trPr>
          <w:trHeight w:val="240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8F40B1" w14:textId="77777777" w:rsidR="0000470E" w:rsidRPr="0000470E" w:rsidRDefault="0000470E">
            <w:pPr>
              <w:jc w:val="both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B17894" w14:textId="77777777" w:rsidR="0000470E" w:rsidRPr="0000470E" w:rsidRDefault="0000470E">
            <w:pPr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b/>
                <w:bCs/>
                <w:sz w:val="23"/>
                <w:szCs w:val="23"/>
              </w:rPr>
              <w:t>LYNC Bridgeport Stamford</w:t>
            </w:r>
            <w:r w:rsidRPr="0000470E">
              <w:rPr>
                <w:rFonts w:cstheme="minorHAnsi"/>
                <w:sz w:val="23"/>
                <w:szCs w:val="23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6B9B08" w14:textId="77777777" w:rsidR="0000470E" w:rsidRPr="0000470E" w:rsidRDefault="0000470E">
            <w:pPr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b/>
                <w:bCs/>
                <w:sz w:val="23"/>
                <w:szCs w:val="23"/>
              </w:rPr>
              <w:t>LYNC Waterbury New Haven</w:t>
            </w:r>
            <w:r w:rsidRPr="0000470E">
              <w:rPr>
                <w:rFonts w:cstheme="minorHAnsi"/>
                <w:sz w:val="23"/>
                <w:szCs w:val="23"/>
              </w:rPr>
              <w:t> </w:t>
            </w:r>
          </w:p>
        </w:tc>
      </w:tr>
      <w:tr w:rsidR="0000470E" w:rsidRPr="0000470E" w14:paraId="15AA7B91" w14:textId="77777777" w:rsidTr="0000470E">
        <w:trPr>
          <w:trHeight w:val="240"/>
        </w:trPr>
        <w:tc>
          <w:tcPr>
            <w:tcW w:w="4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081151" w14:textId="77777777" w:rsidR="0000470E" w:rsidRPr="0000470E" w:rsidRDefault="0000470E">
            <w:pPr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8D3522" w14:textId="77777777" w:rsidR="0000470E" w:rsidRPr="0000470E" w:rsidRDefault="0000470E">
            <w:pPr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b/>
                <w:bCs/>
                <w:sz w:val="23"/>
                <w:szCs w:val="23"/>
              </w:rPr>
              <w:t>FY19-FY20</w:t>
            </w:r>
            <w:r w:rsidRPr="0000470E">
              <w:rPr>
                <w:rFonts w:cstheme="minorHAnsi"/>
                <w:sz w:val="23"/>
                <w:szCs w:val="23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3C28A0" w14:textId="77777777" w:rsidR="0000470E" w:rsidRPr="0000470E" w:rsidRDefault="0000470E">
            <w:pPr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b/>
                <w:bCs/>
                <w:sz w:val="23"/>
                <w:szCs w:val="23"/>
              </w:rPr>
              <w:t>FY20-FY21</w:t>
            </w:r>
            <w:r w:rsidRPr="0000470E">
              <w:rPr>
                <w:rFonts w:cstheme="minorHAnsi"/>
                <w:sz w:val="23"/>
                <w:szCs w:val="23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EF62B5" w14:textId="77777777" w:rsidR="0000470E" w:rsidRPr="0000470E" w:rsidRDefault="0000470E">
            <w:pPr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b/>
                <w:bCs/>
                <w:sz w:val="23"/>
                <w:szCs w:val="23"/>
              </w:rPr>
              <w:t>FY21-FY22</w:t>
            </w:r>
            <w:r w:rsidRPr="0000470E">
              <w:rPr>
                <w:rFonts w:cstheme="minorHAnsi"/>
                <w:sz w:val="23"/>
                <w:szCs w:val="23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AA98C3" w14:textId="77777777" w:rsidR="0000470E" w:rsidRPr="0000470E" w:rsidRDefault="0000470E">
            <w:pPr>
              <w:ind w:left="-15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b/>
                <w:bCs/>
                <w:sz w:val="23"/>
                <w:szCs w:val="23"/>
              </w:rPr>
              <w:t>FY19-FY20</w:t>
            </w:r>
            <w:r w:rsidRPr="0000470E">
              <w:rPr>
                <w:rFonts w:cstheme="minorHAnsi"/>
                <w:sz w:val="23"/>
                <w:szCs w:val="23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B356F9" w14:textId="77777777" w:rsidR="0000470E" w:rsidRPr="0000470E" w:rsidRDefault="0000470E">
            <w:pPr>
              <w:ind w:left="-75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b/>
                <w:bCs/>
                <w:sz w:val="23"/>
                <w:szCs w:val="23"/>
              </w:rPr>
              <w:t>FY20-FY21</w:t>
            </w:r>
            <w:r w:rsidRPr="0000470E">
              <w:rPr>
                <w:rFonts w:cstheme="minorHAnsi"/>
                <w:sz w:val="23"/>
                <w:szCs w:val="23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1C31AD" w14:textId="77777777" w:rsidR="0000470E" w:rsidRPr="0000470E" w:rsidRDefault="0000470E">
            <w:pPr>
              <w:ind w:left="-9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b/>
                <w:bCs/>
                <w:sz w:val="23"/>
                <w:szCs w:val="23"/>
              </w:rPr>
              <w:t>FY21-FY22</w:t>
            </w:r>
            <w:r w:rsidRPr="0000470E">
              <w:rPr>
                <w:rFonts w:cstheme="minorHAnsi"/>
                <w:sz w:val="23"/>
                <w:szCs w:val="23"/>
              </w:rPr>
              <w:t> </w:t>
            </w:r>
          </w:p>
        </w:tc>
      </w:tr>
      <w:tr w:rsidR="0000470E" w:rsidRPr="0000470E" w14:paraId="02117A9C" w14:textId="77777777" w:rsidTr="0000470E">
        <w:trPr>
          <w:trHeight w:val="285"/>
        </w:trPr>
        <w:tc>
          <w:tcPr>
            <w:tcW w:w="4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531941" w14:textId="77777777" w:rsidR="0000470E" w:rsidRPr="0000470E" w:rsidRDefault="0000470E">
            <w:pPr>
              <w:jc w:val="both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Client has met treatment goals and completed program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FCB991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56%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67B92F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100%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37FAD1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75%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9E0D5A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72%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72FEF9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71%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AC8905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70% </w:t>
            </w:r>
          </w:p>
        </w:tc>
      </w:tr>
      <w:tr w:rsidR="0000470E" w:rsidRPr="0000470E" w14:paraId="3DA05DDB" w14:textId="77777777" w:rsidTr="0000470E">
        <w:trPr>
          <w:trHeight w:val="285"/>
        </w:trPr>
        <w:tc>
          <w:tcPr>
            <w:tcW w:w="4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995476" w14:textId="77777777" w:rsidR="0000470E" w:rsidRPr="0000470E" w:rsidRDefault="0000470E">
            <w:pPr>
              <w:jc w:val="both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No new arrests during treatment 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4A3000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86%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204798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100%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6752A8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95%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DAD8F7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89%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C23EB7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79%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ECDB27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86% </w:t>
            </w:r>
          </w:p>
        </w:tc>
      </w:tr>
      <w:tr w:rsidR="0000470E" w:rsidRPr="0000470E" w14:paraId="68B5C637" w14:textId="77777777" w:rsidTr="0000470E">
        <w:trPr>
          <w:trHeight w:val="405"/>
        </w:trPr>
        <w:tc>
          <w:tcPr>
            <w:tcW w:w="4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3D699C" w14:textId="77777777" w:rsidR="0000470E" w:rsidRPr="0000470E" w:rsidRDefault="0000470E">
            <w:pPr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Improved school functioning as evidenced by increase in school attendance &amp;/or behavior improvement 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095159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94%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82AEB4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100%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751478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90%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9F1AB5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81%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D066CC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91%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04802C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93% </w:t>
            </w:r>
          </w:p>
        </w:tc>
      </w:tr>
      <w:tr w:rsidR="0000470E" w:rsidRPr="0000470E" w14:paraId="08AA73CA" w14:textId="77777777" w:rsidTr="0000470E">
        <w:trPr>
          <w:trHeight w:val="285"/>
        </w:trPr>
        <w:tc>
          <w:tcPr>
            <w:tcW w:w="4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820898" w14:textId="77777777" w:rsidR="0000470E" w:rsidRPr="0000470E" w:rsidRDefault="0000470E">
            <w:pPr>
              <w:jc w:val="both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I feel I am better able to handle future problems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90762D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94%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1276B6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98%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610035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97%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51ADCC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94%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853BF5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99%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59FF78" w14:textId="77777777" w:rsidR="0000470E" w:rsidRPr="0000470E" w:rsidRDefault="0000470E">
            <w:pPr>
              <w:jc w:val="right"/>
              <w:textAlignment w:val="baseline"/>
              <w:rPr>
                <w:rFonts w:cstheme="minorHAnsi"/>
                <w:sz w:val="18"/>
                <w:szCs w:val="18"/>
              </w:rPr>
            </w:pPr>
            <w:r w:rsidRPr="0000470E">
              <w:rPr>
                <w:rFonts w:cstheme="minorHAnsi"/>
                <w:sz w:val="23"/>
                <w:szCs w:val="23"/>
              </w:rPr>
              <w:t>88% </w:t>
            </w:r>
          </w:p>
        </w:tc>
      </w:tr>
    </w:tbl>
    <w:p w14:paraId="017CFB37" w14:textId="77777777" w:rsidR="0000470E" w:rsidRDefault="0000470E"/>
    <w:p w14:paraId="0B75771E" w14:textId="5BCDBD1A" w:rsidR="007F3456" w:rsidRDefault="0000470E" w:rsidP="0000470E">
      <w:pPr>
        <w:tabs>
          <w:tab w:val="left" w:pos="1884"/>
        </w:tabs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Our success with engaging clients is evident in our FY2022 client satisfaction </w:t>
      </w:r>
      <w:r>
        <w:rPr>
          <w:rStyle w:val="findhit"/>
          <w:rFonts w:ascii="Calibri" w:hAnsi="Calibri" w:cs="Calibri"/>
          <w:color w:val="000000"/>
          <w:shd w:val="clear" w:color="auto" w:fill="FFFFFF"/>
        </w:rPr>
        <w:t>outcomes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 which 85% of LYNC clients across regions 2 and 5 agreed “my worker was sensitive to my culture and religion, while 100% reported “I am treated with dignity and respect.”</w:t>
      </w:r>
    </w:p>
    <w:p w14:paraId="126B5760" w14:textId="77777777" w:rsidR="00491EAD" w:rsidRDefault="00491EAD" w:rsidP="00491EAD">
      <w:r>
        <w:lastRenderedPageBreak/>
        <w:t>RESULTS FOR SATISFACTION SURVEYS BY INDICATOR - LYNC #2 – 2</w:t>
      </w:r>
      <w:r w:rsidRPr="00BA770E">
        <w:rPr>
          <w:vertAlign w:val="superscript"/>
        </w:rPr>
        <w:t>nd</w:t>
      </w:r>
      <w:r>
        <w:t xml:space="preserve"> QTR 2022-2023</w:t>
      </w:r>
    </w:p>
    <w:p w14:paraId="3B03B193" w14:textId="77777777" w:rsidR="00491EAD" w:rsidRDefault="00491EAD" w:rsidP="00491EAD">
      <w:r>
        <w:rPr>
          <w:noProof/>
        </w:rPr>
        <w:drawing>
          <wp:inline distT="0" distB="0" distL="0" distR="0" wp14:anchorId="1EC4FC7B" wp14:editId="0616B0A3">
            <wp:extent cx="6238875" cy="24765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7C03AFB" w14:textId="77777777" w:rsidR="00491EAD" w:rsidRDefault="00491EAD" w:rsidP="00491EAD">
      <w:r>
        <w:rPr>
          <w:noProof/>
        </w:rPr>
        <w:drawing>
          <wp:inline distT="0" distB="0" distL="0" distR="0" wp14:anchorId="2F83084D" wp14:editId="50E23675">
            <wp:extent cx="6184900" cy="2422525"/>
            <wp:effectExtent l="0" t="0" r="6350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4A37C36" w14:textId="77777777" w:rsidR="00491EAD" w:rsidRDefault="00491EAD" w:rsidP="00491EAD">
      <w:pPr>
        <w:spacing w:after="0" w:line="240" w:lineRule="auto"/>
      </w:pPr>
      <w:r>
        <w:t>DIGNITY &amp; RESPECT- SERVICES CONVENIENT-RIGHTS EXPLAINED-RULES &amp; REGS - LYNC #2 – 2</w:t>
      </w:r>
      <w:proofErr w:type="gramStart"/>
      <w:r w:rsidRPr="0020673C">
        <w:rPr>
          <w:vertAlign w:val="superscript"/>
        </w:rPr>
        <w:t>nd</w:t>
      </w:r>
      <w:r>
        <w:t xml:space="preserve">  QTR</w:t>
      </w:r>
      <w:proofErr w:type="gramEnd"/>
      <w:r>
        <w:t xml:space="preserve"> 2022-2023</w:t>
      </w:r>
    </w:p>
    <w:p w14:paraId="4EE0F2F7" w14:textId="77777777" w:rsidR="00491EAD" w:rsidRDefault="00491EAD" w:rsidP="00491EAD">
      <w:r>
        <w:rPr>
          <w:noProof/>
        </w:rPr>
        <w:drawing>
          <wp:inline distT="0" distB="0" distL="0" distR="0" wp14:anchorId="11500118" wp14:editId="4546C059">
            <wp:extent cx="6178550" cy="2327910"/>
            <wp:effectExtent l="0" t="0" r="12700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D5D549" w14:textId="77777777" w:rsidR="00491EAD" w:rsidRDefault="00491EAD" w:rsidP="00491EAD">
      <w:pPr>
        <w:spacing w:after="0" w:line="240" w:lineRule="auto"/>
      </w:pPr>
    </w:p>
    <w:p w14:paraId="7464060B" w14:textId="77777777" w:rsidR="00491EAD" w:rsidRDefault="00491EAD" w:rsidP="00491EAD">
      <w:pPr>
        <w:spacing w:after="0" w:line="240" w:lineRule="auto"/>
      </w:pPr>
    </w:p>
    <w:p w14:paraId="3C48BA80" w14:textId="77777777" w:rsidR="00491EAD" w:rsidRDefault="00491EAD" w:rsidP="00491EAD">
      <w:pPr>
        <w:spacing w:after="0" w:line="240" w:lineRule="auto"/>
      </w:pPr>
    </w:p>
    <w:p w14:paraId="4D27868F" w14:textId="77777777" w:rsidR="00491EAD" w:rsidRDefault="00491EAD" w:rsidP="00491EAD">
      <w:pPr>
        <w:spacing w:after="0" w:line="240" w:lineRule="auto"/>
      </w:pPr>
    </w:p>
    <w:p w14:paraId="0061EF6C" w14:textId="77777777" w:rsidR="00491EAD" w:rsidRDefault="00491EAD" w:rsidP="00491EAD">
      <w:pPr>
        <w:spacing w:after="0" w:line="240" w:lineRule="auto"/>
      </w:pPr>
      <w:r>
        <w:t>SENSITIVE TO CULTURE-COMPLAIN-EXPLAIN INFO-IDENT STRENGTHS - LYNC #2 – 2</w:t>
      </w:r>
      <w:proofErr w:type="gramStart"/>
      <w:r w:rsidRPr="00AF6DE9">
        <w:rPr>
          <w:vertAlign w:val="superscript"/>
        </w:rPr>
        <w:t>nd</w:t>
      </w:r>
      <w:r>
        <w:t xml:space="preserve">  QTR</w:t>
      </w:r>
      <w:proofErr w:type="gramEnd"/>
      <w:r>
        <w:t xml:space="preserve"> 2022-2023</w:t>
      </w:r>
    </w:p>
    <w:p w14:paraId="482AC30C" w14:textId="77777777" w:rsidR="00491EAD" w:rsidRDefault="00491EAD" w:rsidP="00491EAD">
      <w:r>
        <w:rPr>
          <w:noProof/>
        </w:rPr>
        <w:drawing>
          <wp:inline distT="0" distB="0" distL="0" distR="0" wp14:anchorId="464DECE0" wp14:editId="36851F59">
            <wp:extent cx="6083300" cy="2019300"/>
            <wp:effectExtent l="0" t="0" r="1270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8981C6" w14:textId="77777777" w:rsidR="00491EAD" w:rsidRDefault="00491EAD" w:rsidP="00491EAD">
      <w:pPr>
        <w:spacing w:after="0" w:line="240" w:lineRule="auto"/>
      </w:pPr>
      <w:r>
        <w:t>QUESTIONS-HANDLE PROBS-COUNSELOR LISTENED-LEARNED NEW SKILLS - LYNC #2 – 2</w:t>
      </w:r>
      <w:proofErr w:type="gramStart"/>
      <w:r w:rsidRPr="003E360C">
        <w:rPr>
          <w:vertAlign w:val="superscript"/>
        </w:rPr>
        <w:t>nd</w:t>
      </w:r>
      <w:r>
        <w:t xml:space="preserve">  QTR</w:t>
      </w:r>
      <w:proofErr w:type="gramEnd"/>
      <w:r>
        <w:t xml:space="preserve"> 2022-2023</w:t>
      </w:r>
    </w:p>
    <w:p w14:paraId="554445B2" w14:textId="77777777" w:rsidR="00491EAD" w:rsidRDefault="00491EAD" w:rsidP="00491EAD">
      <w:pPr>
        <w:spacing w:after="0" w:line="240" w:lineRule="auto"/>
      </w:pPr>
      <w:r>
        <w:rPr>
          <w:noProof/>
        </w:rPr>
        <w:drawing>
          <wp:inline distT="0" distB="0" distL="0" distR="0" wp14:anchorId="2C10683C" wp14:editId="0C7B838B">
            <wp:extent cx="6070600" cy="1859280"/>
            <wp:effectExtent l="0" t="0" r="635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32A36B" w14:textId="77777777" w:rsidR="00491EAD" w:rsidRDefault="00491EAD" w:rsidP="00491EAD">
      <w:pPr>
        <w:spacing w:after="0" w:line="240" w:lineRule="auto"/>
      </w:pPr>
    </w:p>
    <w:p w14:paraId="2CB40CF9" w14:textId="77777777" w:rsidR="00491EAD" w:rsidRDefault="00491EAD" w:rsidP="00491EAD">
      <w:pPr>
        <w:spacing w:after="0" w:line="240" w:lineRule="auto"/>
      </w:pPr>
      <w:r>
        <w:t>SCHOOL-ACTIVITIES-UNDERSTAND EXPECTATIONS-INV IN COMMUNITY - LYNC #2 – 2</w:t>
      </w:r>
      <w:proofErr w:type="gramStart"/>
      <w:r w:rsidRPr="003F725C">
        <w:rPr>
          <w:vertAlign w:val="superscript"/>
        </w:rPr>
        <w:t>nd</w:t>
      </w:r>
      <w:r>
        <w:t xml:space="preserve">  QTR</w:t>
      </w:r>
      <w:proofErr w:type="gramEnd"/>
      <w:r>
        <w:t xml:space="preserve"> 2022-2023</w:t>
      </w:r>
    </w:p>
    <w:p w14:paraId="126282C7" w14:textId="77777777" w:rsidR="00491EAD" w:rsidRDefault="00491EAD" w:rsidP="00491EAD">
      <w:pPr>
        <w:spacing w:after="0" w:line="240" w:lineRule="auto"/>
      </w:pPr>
      <w:r>
        <w:rPr>
          <w:noProof/>
        </w:rPr>
        <w:drawing>
          <wp:inline distT="0" distB="0" distL="0" distR="0" wp14:anchorId="79721261" wp14:editId="28381DDB">
            <wp:extent cx="6057900" cy="1920875"/>
            <wp:effectExtent l="0" t="0" r="0" b="317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3FC95B" w14:textId="77777777" w:rsidR="00491EAD" w:rsidRDefault="00491EAD" w:rsidP="00491EAD">
      <w:pPr>
        <w:spacing w:after="0" w:line="240" w:lineRule="auto"/>
      </w:pPr>
    </w:p>
    <w:p w14:paraId="721CA9AF" w14:textId="77777777" w:rsidR="00491EAD" w:rsidRDefault="00491EAD" w:rsidP="00491EAD">
      <w:pPr>
        <w:spacing w:after="0" w:line="240" w:lineRule="auto"/>
      </w:pPr>
      <w:r>
        <w:t>CONTROL-PERSONAL BELIEFS-ACCESS SUPP-LANG SUPPORT-DISABILITIES-LYNC #2- 2</w:t>
      </w:r>
      <w:proofErr w:type="gramStart"/>
      <w:r w:rsidRPr="005C4E56">
        <w:rPr>
          <w:vertAlign w:val="superscript"/>
        </w:rPr>
        <w:t>nd</w:t>
      </w:r>
      <w:r>
        <w:t xml:space="preserve">  QTR</w:t>
      </w:r>
      <w:proofErr w:type="gramEnd"/>
      <w:r>
        <w:t xml:space="preserve"> 2022-2023</w:t>
      </w:r>
    </w:p>
    <w:p w14:paraId="50A6818E" w14:textId="77777777" w:rsidR="00491EAD" w:rsidRDefault="00491EAD" w:rsidP="00491EAD">
      <w:r>
        <w:rPr>
          <w:noProof/>
        </w:rPr>
        <w:lastRenderedPageBreak/>
        <w:drawing>
          <wp:inline distT="0" distB="0" distL="0" distR="0" wp14:anchorId="0BDE35E6" wp14:editId="66C67C23">
            <wp:extent cx="6050280" cy="1920875"/>
            <wp:effectExtent l="0" t="0" r="7620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2363DA" w14:textId="77777777" w:rsidR="00AF6A2C" w:rsidRDefault="00AF6A2C" w:rsidP="0000470E">
      <w:pPr>
        <w:tabs>
          <w:tab w:val="left" w:pos="1884"/>
        </w:tabs>
        <w:rPr>
          <w:rFonts w:ascii="Calibri" w:hAnsi="Calibri" w:cs="Calibri"/>
          <w:color w:val="000000"/>
          <w:shd w:val="clear" w:color="auto" w:fill="FFFFFF"/>
        </w:rPr>
      </w:pPr>
    </w:p>
    <w:p w14:paraId="4454FE94" w14:textId="77777777" w:rsidR="00DC46DD" w:rsidRDefault="00DC46DD" w:rsidP="00DC46DD">
      <w:r>
        <w:t xml:space="preserve">RESULTS FOR SATISFACTION </w:t>
      </w:r>
      <w:proofErr w:type="gramStart"/>
      <w:r>
        <w:t>SURVEYS  BY</w:t>
      </w:r>
      <w:proofErr w:type="gramEnd"/>
      <w:r>
        <w:t xml:space="preserve"> INDICATOR - LYNC #5 – 2</w:t>
      </w:r>
      <w:r w:rsidRPr="008B23E6">
        <w:rPr>
          <w:vertAlign w:val="superscript"/>
        </w:rPr>
        <w:t>nd</w:t>
      </w:r>
      <w:r>
        <w:t xml:space="preserve">   QTR 2022-2023</w:t>
      </w:r>
    </w:p>
    <w:p w14:paraId="0BB73BC6" w14:textId="77777777" w:rsidR="00DC46DD" w:rsidRDefault="00DC46DD" w:rsidP="00DC46DD">
      <w:r>
        <w:rPr>
          <w:noProof/>
        </w:rPr>
        <w:drawing>
          <wp:inline distT="0" distB="0" distL="0" distR="0" wp14:anchorId="3AE91997" wp14:editId="1B878A3A">
            <wp:extent cx="6238875" cy="2476500"/>
            <wp:effectExtent l="0" t="0" r="9525" b="0"/>
            <wp:docPr id="87115545" name="Chart 871155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7CE3C3" w14:textId="77777777" w:rsidR="00DC46DD" w:rsidRDefault="00DC46DD" w:rsidP="00DC46DD">
      <w:r>
        <w:rPr>
          <w:noProof/>
        </w:rPr>
        <w:drawing>
          <wp:inline distT="0" distB="0" distL="0" distR="0" wp14:anchorId="39CE9AC7" wp14:editId="4614979D">
            <wp:extent cx="6184900" cy="2422525"/>
            <wp:effectExtent l="0" t="0" r="6350" b="15875"/>
            <wp:docPr id="1508787365" name="Chart 15087873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53A7898" w14:textId="77777777" w:rsidR="00DC46DD" w:rsidRDefault="00DC46DD" w:rsidP="00DC46DD">
      <w:pPr>
        <w:spacing w:after="0" w:line="240" w:lineRule="auto"/>
      </w:pPr>
    </w:p>
    <w:p w14:paraId="6F31475E" w14:textId="77777777" w:rsidR="00DC46DD" w:rsidRDefault="00DC46DD" w:rsidP="00DC46DD">
      <w:pPr>
        <w:spacing w:after="0" w:line="240" w:lineRule="auto"/>
      </w:pPr>
    </w:p>
    <w:p w14:paraId="508BCD6B" w14:textId="77777777" w:rsidR="00DC46DD" w:rsidRDefault="00DC46DD" w:rsidP="00DC46DD">
      <w:pPr>
        <w:spacing w:after="0" w:line="240" w:lineRule="auto"/>
      </w:pPr>
      <w:r>
        <w:lastRenderedPageBreak/>
        <w:t>DIGNITY &amp; RESPECT- SERVICES CONVENIENT-RIGHTS EXPLAINED-RULES &amp; REGS - LYNC #5 –2</w:t>
      </w:r>
      <w:proofErr w:type="gramStart"/>
      <w:r w:rsidRPr="00494075">
        <w:rPr>
          <w:vertAlign w:val="superscript"/>
        </w:rPr>
        <w:t>nd</w:t>
      </w:r>
      <w:r>
        <w:t xml:space="preserve">  QTR</w:t>
      </w:r>
      <w:proofErr w:type="gramEnd"/>
      <w:r>
        <w:t xml:space="preserve"> 2022-2023</w:t>
      </w:r>
    </w:p>
    <w:p w14:paraId="1E546DD8" w14:textId="77777777" w:rsidR="00DC46DD" w:rsidRDefault="00DC46DD" w:rsidP="00DC46DD">
      <w:r>
        <w:rPr>
          <w:noProof/>
        </w:rPr>
        <w:drawing>
          <wp:inline distT="0" distB="0" distL="0" distR="0" wp14:anchorId="1F093B47" wp14:editId="4033D315">
            <wp:extent cx="6178550" cy="2327910"/>
            <wp:effectExtent l="0" t="0" r="12700" b="15240"/>
            <wp:docPr id="1711531937" name="Chart 17115319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806C77E" w14:textId="77777777" w:rsidR="00DC46DD" w:rsidRDefault="00DC46DD" w:rsidP="00DC46DD">
      <w:pPr>
        <w:spacing w:after="0" w:line="240" w:lineRule="auto"/>
      </w:pPr>
    </w:p>
    <w:p w14:paraId="27200651" w14:textId="77777777" w:rsidR="00DC46DD" w:rsidRDefault="00DC46DD" w:rsidP="00DC46DD">
      <w:pPr>
        <w:spacing w:after="0" w:line="240" w:lineRule="auto"/>
      </w:pPr>
    </w:p>
    <w:p w14:paraId="129F073A" w14:textId="77777777" w:rsidR="00DC46DD" w:rsidRDefault="00DC46DD" w:rsidP="00DC46DD">
      <w:pPr>
        <w:spacing w:after="0" w:line="240" w:lineRule="auto"/>
      </w:pPr>
      <w:r>
        <w:t>SENSITIVE TO CULTURE-COMPLAIN-EXPLAIN INFO-IDENT STRENGTHS - LYNC #5 – 2</w:t>
      </w:r>
      <w:proofErr w:type="gramStart"/>
      <w:r w:rsidRPr="00371CD6">
        <w:rPr>
          <w:vertAlign w:val="superscript"/>
        </w:rPr>
        <w:t>nd</w:t>
      </w:r>
      <w:r>
        <w:t xml:space="preserve">  QTR</w:t>
      </w:r>
      <w:proofErr w:type="gramEnd"/>
      <w:r>
        <w:t xml:space="preserve"> 2022-2023</w:t>
      </w:r>
    </w:p>
    <w:p w14:paraId="79E4FF94" w14:textId="77777777" w:rsidR="00DC46DD" w:rsidRDefault="00DC46DD" w:rsidP="00DC46DD">
      <w:r>
        <w:rPr>
          <w:noProof/>
        </w:rPr>
        <w:drawing>
          <wp:inline distT="0" distB="0" distL="0" distR="0" wp14:anchorId="1F35A0A0" wp14:editId="675FE55A">
            <wp:extent cx="6083300" cy="2095500"/>
            <wp:effectExtent l="0" t="0" r="12700" b="0"/>
            <wp:docPr id="174442302" name="Chart 1744423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12DC3DB" w14:textId="77777777" w:rsidR="00DC46DD" w:rsidRDefault="00DC46DD" w:rsidP="00DC46DD">
      <w:pPr>
        <w:spacing w:after="0" w:line="240" w:lineRule="auto"/>
      </w:pPr>
      <w:r>
        <w:t>QUESTIONS-HANDLE PROBS-COUNSELOR LISTENED-LEARNED NEW SKILLS- LYNC #5– 2</w:t>
      </w:r>
      <w:proofErr w:type="gramStart"/>
      <w:r w:rsidRPr="005B59D2">
        <w:rPr>
          <w:vertAlign w:val="superscript"/>
        </w:rPr>
        <w:t>nd</w:t>
      </w:r>
      <w:r>
        <w:t xml:space="preserve">  QTR</w:t>
      </w:r>
      <w:proofErr w:type="gramEnd"/>
      <w:r>
        <w:t xml:space="preserve"> 2022-2023</w:t>
      </w:r>
    </w:p>
    <w:p w14:paraId="33BF8266" w14:textId="77777777" w:rsidR="00DC46DD" w:rsidRDefault="00DC46DD" w:rsidP="00DC46DD">
      <w:pPr>
        <w:spacing w:after="0" w:line="240" w:lineRule="auto"/>
      </w:pPr>
      <w:r>
        <w:rPr>
          <w:noProof/>
        </w:rPr>
        <w:drawing>
          <wp:inline distT="0" distB="0" distL="0" distR="0" wp14:anchorId="64EE959E" wp14:editId="2FEECC21">
            <wp:extent cx="6070600" cy="1962150"/>
            <wp:effectExtent l="0" t="0" r="6350" b="0"/>
            <wp:docPr id="1291478257" name="Chart 12914782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4FA54BA" w14:textId="77777777" w:rsidR="00DC46DD" w:rsidRDefault="00DC46DD" w:rsidP="00DC46DD">
      <w:pPr>
        <w:spacing w:after="0" w:line="240" w:lineRule="auto"/>
      </w:pPr>
    </w:p>
    <w:p w14:paraId="22913CF6" w14:textId="77777777" w:rsidR="00DC46DD" w:rsidRDefault="00DC46DD" w:rsidP="00DC46DD">
      <w:pPr>
        <w:spacing w:after="0" w:line="240" w:lineRule="auto"/>
      </w:pPr>
      <w:r>
        <w:t>SCHOOL-ACTIVITIES-UNDERSTAND EXPECTATIONS-INV IN COMMUNITY - LYNC #5 – 2</w:t>
      </w:r>
      <w:r w:rsidRPr="008F2428">
        <w:rPr>
          <w:vertAlign w:val="superscript"/>
        </w:rPr>
        <w:t>nd</w:t>
      </w:r>
      <w:r>
        <w:t xml:space="preserve"> QTR 2022-2023</w:t>
      </w:r>
    </w:p>
    <w:p w14:paraId="38DC7798" w14:textId="77777777" w:rsidR="00DC46DD" w:rsidRDefault="00DC46DD" w:rsidP="00DC46D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719DFE2" wp14:editId="36AECF66">
            <wp:extent cx="5943600" cy="1921101"/>
            <wp:effectExtent l="0" t="0" r="0" b="3175"/>
            <wp:docPr id="1539961780" name="Chart 15399617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CE4CDF8" w14:textId="77777777" w:rsidR="00DC46DD" w:rsidRDefault="00DC46DD" w:rsidP="00DC46DD">
      <w:pPr>
        <w:spacing w:after="0" w:line="240" w:lineRule="auto"/>
      </w:pPr>
    </w:p>
    <w:p w14:paraId="70BE956F" w14:textId="77777777" w:rsidR="00DC46DD" w:rsidRDefault="00DC46DD" w:rsidP="00DC46DD">
      <w:pPr>
        <w:spacing w:after="0" w:line="240" w:lineRule="auto"/>
      </w:pPr>
      <w:r>
        <w:t>CONTROL-PERSONAL BELIEFS-ACCESS SUPP-LANG SUPPORT-DISABILITIES-LYNC #5- 2</w:t>
      </w:r>
      <w:proofErr w:type="gramStart"/>
      <w:r w:rsidRPr="00696CB7">
        <w:rPr>
          <w:vertAlign w:val="superscript"/>
        </w:rPr>
        <w:t>nd</w:t>
      </w:r>
      <w:r>
        <w:t xml:space="preserve">  QTR</w:t>
      </w:r>
      <w:proofErr w:type="gramEnd"/>
      <w:r>
        <w:t xml:space="preserve"> 2022-2023</w:t>
      </w:r>
    </w:p>
    <w:p w14:paraId="5A77A45B" w14:textId="77777777" w:rsidR="00DC46DD" w:rsidRDefault="00DC46DD" w:rsidP="00DC46DD">
      <w:r>
        <w:rPr>
          <w:noProof/>
        </w:rPr>
        <w:drawing>
          <wp:inline distT="0" distB="0" distL="0" distR="0" wp14:anchorId="6B573DEA" wp14:editId="0CEF2D40">
            <wp:extent cx="5943600" cy="1920875"/>
            <wp:effectExtent l="0" t="0" r="0" b="3175"/>
            <wp:docPr id="203892220" name="Chart 2038922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3DE9990" w14:textId="77777777" w:rsidR="00491EAD" w:rsidRPr="00B2336C" w:rsidRDefault="00491EAD" w:rsidP="0000470E">
      <w:pPr>
        <w:tabs>
          <w:tab w:val="left" w:pos="1884"/>
        </w:tabs>
        <w:rPr>
          <w:rFonts w:ascii="Calibri" w:hAnsi="Calibri" w:cs="Calibri"/>
          <w:color w:val="000000"/>
          <w:shd w:val="clear" w:color="auto" w:fill="FFFFFF"/>
        </w:rPr>
      </w:pPr>
    </w:p>
    <w:sectPr w:rsidR="00491EAD" w:rsidRPr="00B2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C1E6" w14:textId="77777777" w:rsidR="0000470E" w:rsidRDefault="0000470E" w:rsidP="0000470E">
      <w:pPr>
        <w:spacing w:after="0" w:line="240" w:lineRule="auto"/>
      </w:pPr>
      <w:r>
        <w:separator/>
      </w:r>
    </w:p>
  </w:endnote>
  <w:endnote w:type="continuationSeparator" w:id="0">
    <w:p w14:paraId="076F9F2C" w14:textId="77777777" w:rsidR="0000470E" w:rsidRDefault="0000470E" w:rsidP="0000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C3E1" w14:textId="77777777" w:rsidR="0000470E" w:rsidRDefault="0000470E" w:rsidP="0000470E">
      <w:pPr>
        <w:spacing w:after="0" w:line="240" w:lineRule="auto"/>
      </w:pPr>
      <w:r>
        <w:separator/>
      </w:r>
    </w:p>
  </w:footnote>
  <w:footnote w:type="continuationSeparator" w:id="0">
    <w:p w14:paraId="6BA4B525" w14:textId="77777777" w:rsidR="0000470E" w:rsidRDefault="0000470E" w:rsidP="0000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0E"/>
    <w:rsid w:val="0000470E"/>
    <w:rsid w:val="000D7275"/>
    <w:rsid w:val="001D4102"/>
    <w:rsid w:val="00491EAD"/>
    <w:rsid w:val="00525C1E"/>
    <w:rsid w:val="007F3456"/>
    <w:rsid w:val="00822821"/>
    <w:rsid w:val="0094726B"/>
    <w:rsid w:val="00AF6A2C"/>
    <w:rsid w:val="00B2336C"/>
    <w:rsid w:val="00C459F6"/>
    <w:rsid w:val="00D017ED"/>
    <w:rsid w:val="00D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D11F"/>
  <w15:chartTrackingRefBased/>
  <w15:docId w15:val="{1766CC54-34DA-4BBC-845D-071EFE5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0E"/>
  </w:style>
  <w:style w:type="paragraph" w:styleId="Footer">
    <w:name w:val="footer"/>
    <w:basedOn w:val="Normal"/>
    <w:link w:val="FooterChar"/>
    <w:uiPriority w:val="99"/>
    <w:unhideWhenUsed/>
    <w:rsid w:val="0000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0E"/>
  </w:style>
  <w:style w:type="character" w:customStyle="1" w:styleId="normaltextrun">
    <w:name w:val="normaltextrun"/>
    <w:basedOn w:val="DefaultParagraphFont"/>
    <w:rsid w:val="0000470E"/>
  </w:style>
  <w:style w:type="character" w:customStyle="1" w:styleId="findhit">
    <w:name w:val="findhit"/>
    <w:basedOn w:val="DefaultParagraphFont"/>
    <w:rsid w:val="0000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Regs. Explained</c:v>
                </c:pt>
                <c:pt idx="4">
                  <c:v>Sensitive to culture</c:v>
                </c:pt>
                <c:pt idx="5">
                  <c:v>Free To Complain</c:v>
                </c:pt>
                <c:pt idx="6">
                  <c:v>Explain Info Share</c:v>
                </c:pt>
                <c:pt idx="7">
                  <c:v>Identified Strengths</c:v>
                </c:pt>
                <c:pt idx="8">
                  <c:v>Ask Questions</c:v>
                </c:pt>
                <c:pt idx="9">
                  <c:v>Handle Problems</c:v>
                </c:pt>
                <c:pt idx="10">
                  <c:v>Counselor Listened</c:v>
                </c:pt>
                <c:pt idx="11">
                  <c:v>Learned New Skills</c:v>
                </c:pt>
                <c:pt idx="12">
                  <c:v>Better in School</c:v>
                </c:pt>
                <c:pt idx="13">
                  <c:v>Participate in Activities</c:v>
                </c:pt>
                <c:pt idx="14">
                  <c:v>Understand Expectations 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  <c:pt idx="5">
                  <c:v>85</c:v>
                </c:pt>
                <c:pt idx="6">
                  <c:v>85</c:v>
                </c:pt>
                <c:pt idx="7">
                  <c:v>85</c:v>
                </c:pt>
                <c:pt idx="8">
                  <c:v>85</c:v>
                </c:pt>
                <c:pt idx="9">
                  <c:v>85</c:v>
                </c:pt>
                <c:pt idx="10">
                  <c:v>85</c:v>
                </c:pt>
                <c:pt idx="11">
                  <c:v>85</c:v>
                </c:pt>
                <c:pt idx="12">
                  <c:v>85</c:v>
                </c:pt>
                <c:pt idx="13">
                  <c:v>85</c:v>
                </c:pt>
                <c:pt idx="1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1-48F8-AAB8-E1EAF22E376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LYNC #2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Regs. Explained</c:v>
                </c:pt>
                <c:pt idx="4">
                  <c:v>Sensitive to culture</c:v>
                </c:pt>
                <c:pt idx="5">
                  <c:v>Free To Complain</c:v>
                </c:pt>
                <c:pt idx="6">
                  <c:v>Explain Info Share</c:v>
                </c:pt>
                <c:pt idx="7">
                  <c:v>Identified Strengths</c:v>
                </c:pt>
                <c:pt idx="8">
                  <c:v>Ask Questions</c:v>
                </c:pt>
                <c:pt idx="9">
                  <c:v>Handle Problems</c:v>
                </c:pt>
                <c:pt idx="10">
                  <c:v>Counselor Listened</c:v>
                </c:pt>
                <c:pt idx="11">
                  <c:v>Learned New Skills</c:v>
                </c:pt>
                <c:pt idx="12">
                  <c:v>Better in School</c:v>
                </c:pt>
                <c:pt idx="13">
                  <c:v>Participate in Activities</c:v>
                </c:pt>
                <c:pt idx="14">
                  <c:v>Understand Expectations 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100</c:v>
                </c:pt>
                <c:pt idx="1">
                  <c:v>91</c:v>
                </c:pt>
                <c:pt idx="2">
                  <c:v>100</c:v>
                </c:pt>
                <c:pt idx="3">
                  <c:v>100</c:v>
                </c:pt>
                <c:pt idx="4">
                  <c:v>90</c:v>
                </c:pt>
                <c:pt idx="5">
                  <c:v>90</c:v>
                </c:pt>
                <c:pt idx="6">
                  <c:v>82</c:v>
                </c:pt>
                <c:pt idx="7">
                  <c:v>91</c:v>
                </c:pt>
                <c:pt idx="8">
                  <c:v>100</c:v>
                </c:pt>
                <c:pt idx="9">
                  <c:v>91</c:v>
                </c:pt>
                <c:pt idx="10">
                  <c:v>100</c:v>
                </c:pt>
                <c:pt idx="11">
                  <c:v>91</c:v>
                </c:pt>
                <c:pt idx="12">
                  <c:v>73</c:v>
                </c:pt>
                <c:pt idx="13">
                  <c:v>80</c:v>
                </c:pt>
                <c:pt idx="1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C1-48F8-AAB8-E1EAF22E3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 Explained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EE-43BE-9920-067A3677487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POSITIVE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 Explained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100</c:v>
                </c:pt>
                <c:pt idx="1">
                  <c:v>86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EE-43BE-9920-067A3677487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THESHOLD 15%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 Explained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EE-43BE-9920-067A3677487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NEUTRAL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 Explained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EE-43BE-9920-067A3677487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 Explained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EE-43BE-9920-067A36774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Sensitive to Culture</c:v>
                </c:pt>
                <c:pt idx="1">
                  <c:v>Free to Complain</c:v>
                </c:pt>
                <c:pt idx="2">
                  <c:v>Explained Info Shared</c:v>
                </c:pt>
                <c:pt idx="3">
                  <c:v>Identified Strengths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2D-45F0-BBB0-15FE677BBDB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POSITIVE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Sensitive to Culture</c:v>
                </c:pt>
                <c:pt idx="1">
                  <c:v>Free to Complain</c:v>
                </c:pt>
                <c:pt idx="2">
                  <c:v>Explained Info Shared</c:v>
                </c:pt>
                <c:pt idx="3">
                  <c:v>Identified Strengths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80</c:v>
                </c:pt>
                <c:pt idx="1">
                  <c:v>76</c:v>
                </c:pt>
                <c:pt idx="2">
                  <c:v>82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2D-45F0-BBB0-15FE677BBDB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THESHOLD 15%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Sensitive to Culture</c:v>
                </c:pt>
                <c:pt idx="1">
                  <c:v>Free to Complain</c:v>
                </c:pt>
                <c:pt idx="2">
                  <c:v>Explained Info Shared</c:v>
                </c:pt>
                <c:pt idx="3">
                  <c:v>Identified Strengths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2D-45F0-BBB0-15FE677BBDB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NEUTRAL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Sensitive to Culture</c:v>
                </c:pt>
                <c:pt idx="1">
                  <c:v>Free to Complain</c:v>
                </c:pt>
                <c:pt idx="2">
                  <c:v>Explained Info Shared</c:v>
                </c:pt>
                <c:pt idx="3">
                  <c:v>Identified Strengths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14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2D-45F0-BBB0-15FE677BBDB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Sensitive to Culture</c:v>
                </c:pt>
                <c:pt idx="1">
                  <c:v>Free to Complain</c:v>
                </c:pt>
                <c:pt idx="2">
                  <c:v>Explained Info Shared</c:v>
                </c:pt>
                <c:pt idx="3">
                  <c:v>Identified Strengths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2D-45F0-BBB0-15FE677BB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Ask Questions</c:v>
                </c:pt>
                <c:pt idx="1">
                  <c:v>Handle Problems</c:v>
                </c:pt>
                <c:pt idx="2">
                  <c:v>Counselor Listened</c:v>
                </c:pt>
                <c:pt idx="3">
                  <c:v>Learned New Skills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79-467B-95B9-F7643FA0021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POSITIVE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Ask Questions</c:v>
                </c:pt>
                <c:pt idx="1">
                  <c:v>Handle Problems</c:v>
                </c:pt>
                <c:pt idx="2">
                  <c:v>Counselor Listened</c:v>
                </c:pt>
                <c:pt idx="3">
                  <c:v>Learned New Skills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100</c:v>
                </c:pt>
                <c:pt idx="1">
                  <c:v>91</c:v>
                </c:pt>
                <c:pt idx="2">
                  <c:v>100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79-467B-95B9-F7643FA0021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THESHOLD 15%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Ask Questions</c:v>
                </c:pt>
                <c:pt idx="1">
                  <c:v>Handle Problems</c:v>
                </c:pt>
                <c:pt idx="2">
                  <c:v>Counselor Listened</c:v>
                </c:pt>
                <c:pt idx="3">
                  <c:v>Learned New Skills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79-467B-95B9-F7643FA0021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NEUTRAL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Ask Questions</c:v>
                </c:pt>
                <c:pt idx="1">
                  <c:v>Handle Problems</c:v>
                </c:pt>
                <c:pt idx="2">
                  <c:v>Counselor Listened</c:v>
                </c:pt>
                <c:pt idx="3">
                  <c:v>Learned New Skills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79-467B-95B9-F7643FA0021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Ask Questions</c:v>
                </c:pt>
                <c:pt idx="1">
                  <c:v>Handle Problems</c:v>
                </c:pt>
                <c:pt idx="2">
                  <c:v>Counselor Listened</c:v>
                </c:pt>
                <c:pt idx="3">
                  <c:v>Learned New Skills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79-467B-95B9-F7643FA00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Better in School</c:v>
                </c:pt>
                <c:pt idx="1">
                  <c:v>Participate in Activities</c:v>
                </c:pt>
                <c:pt idx="2">
                  <c:v>Understand Expectations</c:v>
                </c:pt>
                <c:pt idx="3">
                  <c:v>Involved in 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53-47D9-9C3E-B6BBEBF0DA8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POSITIVE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Better in School</c:v>
                </c:pt>
                <c:pt idx="1">
                  <c:v>Participate in Activities</c:v>
                </c:pt>
                <c:pt idx="2">
                  <c:v>Understand Expectations</c:v>
                </c:pt>
                <c:pt idx="3">
                  <c:v>Involved in Community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49</c:v>
                </c:pt>
                <c:pt idx="1">
                  <c:v>86</c:v>
                </c:pt>
                <c:pt idx="2">
                  <c:v>95</c:v>
                </c:pt>
                <c:pt idx="3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53-47D9-9C3E-B6BBEBF0DA8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THESHOLD 15%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Better in School</c:v>
                </c:pt>
                <c:pt idx="1">
                  <c:v>Participate in Activities</c:v>
                </c:pt>
                <c:pt idx="2">
                  <c:v>Understand Expectations</c:v>
                </c:pt>
                <c:pt idx="3">
                  <c:v>Involved in Community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53-47D9-9C3E-B6BBEBF0DA8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NEUTRAL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Better in School</c:v>
                </c:pt>
                <c:pt idx="1">
                  <c:v>Participate in Activities</c:v>
                </c:pt>
                <c:pt idx="2">
                  <c:v>Understand Expectations</c:v>
                </c:pt>
                <c:pt idx="3">
                  <c:v>Involved in Community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41</c:v>
                </c:pt>
                <c:pt idx="1">
                  <c:v>10</c:v>
                </c:pt>
                <c:pt idx="2">
                  <c:v>5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53-47D9-9C3E-B6BBEBF0DA8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Better in School</c:v>
                </c:pt>
                <c:pt idx="1">
                  <c:v>Participate in Activities</c:v>
                </c:pt>
                <c:pt idx="2">
                  <c:v>Understand Expectations</c:v>
                </c:pt>
                <c:pt idx="3">
                  <c:v>Involved in Community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53-47D9-9C3E-B6BBEBF0DA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In Control of Process</c:v>
                </c:pt>
                <c:pt idx="1">
                  <c:v>Inclusion of Personal Beliefs</c:v>
                </c:pt>
                <c:pt idx="2">
                  <c:v>Access Support</c:v>
                </c:pt>
                <c:pt idx="3">
                  <c:v>Language Support</c:v>
                </c:pt>
                <c:pt idx="4">
                  <c:v>Disabilities Support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7-476B-B68F-5B108EF4241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POSITIVE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In Control of Process</c:v>
                </c:pt>
                <c:pt idx="1">
                  <c:v>Inclusion of Personal Beliefs</c:v>
                </c:pt>
                <c:pt idx="2">
                  <c:v>Access Support</c:v>
                </c:pt>
                <c:pt idx="3">
                  <c:v>Language Support</c:v>
                </c:pt>
                <c:pt idx="4">
                  <c:v>Disabilities Support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86</c:v>
                </c:pt>
                <c:pt idx="1">
                  <c:v>90</c:v>
                </c:pt>
                <c:pt idx="2">
                  <c:v>100</c:v>
                </c:pt>
                <c:pt idx="3">
                  <c:v>88</c:v>
                </c:pt>
                <c:pt idx="4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47-476B-B68F-5B108EF4241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THESHOLD 15%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In Control of Process</c:v>
                </c:pt>
                <c:pt idx="1">
                  <c:v>Inclusion of Personal Beliefs</c:v>
                </c:pt>
                <c:pt idx="2">
                  <c:v>Access Support</c:v>
                </c:pt>
                <c:pt idx="3">
                  <c:v>Language Support</c:v>
                </c:pt>
                <c:pt idx="4">
                  <c:v>Disabilities Support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47-476B-B68F-5B108EF4241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NEUTRAL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In Control of Process</c:v>
                </c:pt>
                <c:pt idx="1">
                  <c:v>Inclusion of Personal Beliefs</c:v>
                </c:pt>
                <c:pt idx="2">
                  <c:v>Access Support</c:v>
                </c:pt>
                <c:pt idx="3">
                  <c:v>Language Support</c:v>
                </c:pt>
                <c:pt idx="4">
                  <c:v>Disabilities Support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0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47-476B-B68F-5B108EF4241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In Control of Process</c:v>
                </c:pt>
                <c:pt idx="1">
                  <c:v>Inclusion of Personal Beliefs</c:v>
                </c:pt>
                <c:pt idx="2">
                  <c:v>Access Support</c:v>
                </c:pt>
                <c:pt idx="3">
                  <c:v>Language Support</c:v>
                </c:pt>
                <c:pt idx="4">
                  <c:v>Disabilities Support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47-476B-B68F-5B108EF42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Involved in Community</c:v>
                </c:pt>
                <c:pt idx="1">
                  <c:v>In Control of Process</c:v>
                </c:pt>
                <c:pt idx="2">
                  <c:v>Inclusion of Personal Beliefs</c:v>
                </c:pt>
                <c:pt idx="3">
                  <c:v>Satisfied w Access Support</c:v>
                </c:pt>
                <c:pt idx="4">
                  <c:v>Satisfied w Language Support</c:v>
                </c:pt>
                <c:pt idx="5">
                  <c:v>Satisfied w Help for Disabilities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  <c:pt idx="5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37-45F9-9504-9F6A12FFCD6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LYNC #2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Involved in Community</c:v>
                </c:pt>
                <c:pt idx="1">
                  <c:v>In Control of Process</c:v>
                </c:pt>
                <c:pt idx="2">
                  <c:v>Inclusion of Personal Beliefs</c:v>
                </c:pt>
                <c:pt idx="3">
                  <c:v>Satisfied w Access Support</c:v>
                </c:pt>
                <c:pt idx="4">
                  <c:v>Satisfied w Language Support</c:v>
                </c:pt>
                <c:pt idx="5">
                  <c:v>Satisfied w Help for Disabilities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82</c:v>
                </c:pt>
                <c:pt idx="1">
                  <c:v>91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37-45F9-9504-9F6A12FFCD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 Explained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FF-4338-902D-C3DF795194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POSITIVE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 Explained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100</c:v>
                </c:pt>
                <c:pt idx="1">
                  <c:v>91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FF-4338-902D-C3DF795194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THESHOLD 15%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 Explained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FF-4338-902D-C3DF795194F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NEUTRAL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 Explained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FF-4338-902D-C3DF795194F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 Explained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FF-4338-902D-C3DF79519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Sensitive to Culture</c:v>
                </c:pt>
                <c:pt idx="1">
                  <c:v>Free to Complain</c:v>
                </c:pt>
                <c:pt idx="2">
                  <c:v>Explained Info Shared</c:v>
                </c:pt>
                <c:pt idx="3">
                  <c:v>Identified Strengths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09-4843-A5E3-109AFB2A01A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POSITIVE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Sensitive to Culture</c:v>
                </c:pt>
                <c:pt idx="1">
                  <c:v>Free to Complain</c:v>
                </c:pt>
                <c:pt idx="2">
                  <c:v>Explained Info Shared</c:v>
                </c:pt>
                <c:pt idx="3">
                  <c:v>Identified Strengths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90</c:v>
                </c:pt>
                <c:pt idx="1">
                  <c:v>90</c:v>
                </c:pt>
                <c:pt idx="2">
                  <c:v>82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09-4843-A5E3-109AFB2A01A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THESHOLD 15%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Sensitive to Culture</c:v>
                </c:pt>
                <c:pt idx="1">
                  <c:v>Free to Complain</c:v>
                </c:pt>
                <c:pt idx="2">
                  <c:v>Explained Info Shared</c:v>
                </c:pt>
                <c:pt idx="3">
                  <c:v>Identified Strengths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09-4843-A5E3-109AFB2A01A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NEUTRAL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Sensitive to Culture</c:v>
                </c:pt>
                <c:pt idx="1">
                  <c:v>Free to Complain</c:v>
                </c:pt>
                <c:pt idx="2">
                  <c:v>Explained Info Shared</c:v>
                </c:pt>
                <c:pt idx="3">
                  <c:v>Identified Strengths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09-4843-A5E3-109AFB2A01A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Sensitive to Culture</c:v>
                </c:pt>
                <c:pt idx="1">
                  <c:v>Free to Complain</c:v>
                </c:pt>
                <c:pt idx="2">
                  <c:v>Explained Info Shared</c:v>
                </c:pt>
                <c:pt idx="3">
                  <c:v>Identified Strengths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09-4843-A5E3-109AFB2A0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Ask Questions</c:v>
                </c:pt>
                <c:pt idx="1">
                  <c:v>Handle Problems</c:v>
                </c:pt>
                <c:pt idx="2">
                  <c:v>Counselor Listened</c:v>
                </c:pt>
                <c:pt idx="3">
                  <c:v>Learned New Skills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2B-4E0E-898A-D03870A4C50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POSITIVE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Ask Questions</c:v>
                </c:pt>
                <c:pt idx="1">
                  <c:v>Handle Problems</c:v>
                </c:pt>
                <c:pt idx="2">
                  <c:v>Counselor Listened</c:v>
                </c:pt>
                <c:pt idx="3">
                  <c:v>Learned New Skills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100</c:v>
                </c:pt>
                <c:pt idx="1">
                  <c:v>91</c:v>
                </c:pt>
                <c:pt idx="2">
                  <c:v>100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2B-4E0E-898A-D03870A4C50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THESHOLD 15%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Ask Questions</c:v>
                </c:pt>
                <c:pt idx="1">
                  <c:v>Handle Problems</c:v>
                </c:pt>
                <c:pt idx="2">
                  <c:v>Counselor Listened</c:v>
                </c:pt>
                <c:pt idx="3">
                  <c:v>Learned New Skills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2B-4E0E-898A-D03870A4C50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NEUTRAL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Ask Questions</c:v>
                </c:pt>
                <c:pt idx="1">
                  <c:v>Handle Problems</c:v>
                </c:pt>
                <c:pt idx="2">
                  <c:v>Counselor Listened</c:v>
                </c:pt>
                <c:pt idx="3">
                  <c:v>Learned New Skills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2B-4E0E-898A-D03870A4C50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Ask Questions</c:v>
                </c:pt>
                <c:pt idx="1">
                  <c:v>Handle Problems</c:v>
                </c:pt>
                <c:pt idx="2">
                  <c:v>Counselor Listened</c:v>
                </c:pt>
                <c:pt idx="3">
                  <c:v>Learned New Skills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2B-4E0E-898A-D03870A4C5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Better in School</c:v>
                </c:pt>
                <c:pt idx="1">
                  <c:v>Participate in Activities</c:v>
                </c:pt>
                <c:pt idx="2">
                  <c:v>Understand Expectations</c:v>
                </c:pt>
                <c:pt idx="3">
                  <c:v>Involved in 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FD-4B50-8DE2-D8DF81AADA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POSITIVE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Better in School</c:v>
                </c:pt>
                <c:pt idx="1">
                  <c:v>Participate in Activities</c:v>
                </c:pt>
                <c:pt idx="2">
                  <c:v>Understand Expectations</c:v>
                </c:pt>
                <c:pt idx="3">
                  <c:v>Involved in Community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73</c:v>
                </c:pt>
                <c:pt idx="1">
                  <c:v>80</c:v>
                </c:pt>
                <c:pt idx="2">
                  <c:v>100</c:v>
                </c:pt>
                <c:pt idx="3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FD-4B50-8DE2-D8DF81AADA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THESHOLD 15%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Better in School</c:v>
                </c:pt>
                <c:pt idx="1">
                  <c:v>Participate in Activities</c:v>
                </c:pt>
                <c:pt idx="2">
                  <c:v>Understand Expectations</c:v>
                </c:pt>
                <c:pt idx="3">
                  <c:v>Involved in Community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FD-4B50-8DE2-D8DF81AADAC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NEUTRAL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Better in School</c:v>
                </c:pt>
                <c:pt idx="1">
                  <c:v>Participate in Activities</c:v>
                </c:pt>
                <c:pt idx="2">
                  <c:v>Understand Expectations</c:v>
                </c:pt>
                <c:pt idx="3">
                  <c:v>Involved in Community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27</c:v>
                </c:pt>
                <c:pt idx="1">
                  <c:v>20</c:v>
                </c:pt>
                <c:pt idx="2">
                  <c:v>0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FD-4B50-8DE2-D8DF81AADAC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Better in School</c:v>
                </c:pt>
                <c:pt idx="1">
                  <c:v>Participate in Activities</c:v>
                </c:pt>
                <c:pt idx="2">
                  <c:v>Understand Expectations</c:v>
                </c:pt>
                <c:pt idx="3">
                  <c:v>Involved in Community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FD-4B50-8DE2-D8DF81AADA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In Control of Process</c:v>
                </c:pt>
                <c:pt idx="1">
                  <c:v>Inclusion of Personal Beliefs</c:v>
                </c:pt>
                <c:pt idx="2">
                  <c:v>Access Support</c:v>
                </c:pt>
                <c:pt idx="3">
                  <c:v>Language Support</c:v>
                </c:pt>
                <c:pt idx="4">
                  <c:v>Disabilities Support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4A-441E-ACBC-686CA009EDA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POSITIVE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In Control of Process</c:v>
                </c:pt>
                <c:pt idx="1">
                  <c:v>Inclusion of Personal Beliefs</c:v>
                </c:pt>
                <c:pt idx="2">
                  <c:v>Access Support</c:v>
                </c:pt>
                <c:pt idx="3">
                  <c:v>Language Support</c:v>
                </c:pt>
                <c:pt idx="4">
                  <c:v>Disabilities Support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91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4A-441E-ACBC-686CA009EDA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THESHOLD 15%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In Control of Process</c:v>
                </c:pt>
                <c:pt idx="1">
                  <c:v>Inclusion of Personal Beliefs</c:v>
                </c:pt>
                <c:pt idx="2">
                  <c:v>Access Support</c:v>
                </c:pt>
                <c:pt idx="3">
                  <c:v>Language Support</c:v>
                </c:pt>
                <c:pt idx="4">
                  <c:v>Disabilities Support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4A-441E-ACBC-686CA009EDA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NEUTRAL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In Control of Process</c:v>
                </c:pt>
                <c:pt idx="1">
                  <c:v>Inclusion of Personal Beliefs</c:v>
                </c:pt>
                <c:pt idx="2">
                  <c:v>Access Support</c:v>
                </c:pt>
                <c:pt idx="3">
                  <c:v>Language Support</c:v>
                </c:pt>
                <c:pt idx="4">
                  <c:v>Disabilities Support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4A-441E-ACBC-686CA009EDA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In Control of Process</c:v>
                </c:pt>
                <c:pt idx="1">
                  <c:v>Inclusion of Personal Beliefs</c:v>
                </c:pt>
                <c:pt idx="2">
                  <c:v>Access Support</c:v>
                </c:pt>
                <c:pt idx="3">
                  <c:v>Language Support</c:v>
                </c:pt>
                <c:pt idx="4">
                  <c:v>Disabilities Support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4A-441E-ACBC-686CA009ED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Regs. Explained</c:v>
                </c:pt>
                <c:pt idx="4">
                  <c:v>Sensitive to culture</c:v>
                </c:pt>
                <c:pt idx="5">
                  <c:v>Free To Complain</c:v>
                </c:pt>
                <c:pt idx="6">
                  <c:v>Explain Info Share</c:v>
                </c:pt>
                <c:pt idx="7">
                  <c:v>Identified Strengths</c:v>
                </c:pt>
                <c:pt idx="8">
                  <c:v>Ask Questions</c:v>
                </c:pt>
                <c:pt idx="9">
                  <c:v>Handle Problems</c:v>
                </c:pt>
                <c:pt idx="10">
                  <c:v>Counselor Listened</c:v>
                </c:pt>
                <c:pt idx="11">
                  <c:v>Learned New Skills</c:v>
                </c:pt>
                <c:pt idx="12">
                  <c:v>Better in School</c:v>
                </c:pt>
                <c:pt idx="13">
                  <c:v>Participate in Activities</c:v>
                </c:pt>
                <c:pt idx="14">
                  <c:v>Understand Expectations 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  <c:pt idx="5">
                  <c:v>85</c:v>
                </c:pt>
                <c:pt idx="6">
                  <c:v>85</c:v>
                </c:pt>
                <c:pt idx="7">
                  <c:v>85</c:v>
                </c:pt>
                <c:pt idx="8">
                  <c:v>85</c:v>
                </c:pt>
                <c:pt idx="9">
                  <c:v>85</c:v>
                </c:pt>
                <c:pt idx="10">
                  <c:v>85</c:v>
                </c:pt>
                <c:pt idx="11">
                  <c:v>85</c:v>
                </c:pt>
                <c:pt idx="12">
                  <c:v>85</c:v>
                </c:pt>
                <c:pt idx="13">
                  <c:v>85</c:v>
                </c:pt>
                <c:pt idx="1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89-4EF6-B3F1-24899DE8624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LYNC #5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Dignity &amp; respect</c:v>
                </c:pt>
                <c:pt idx="1">
                  <c:v>Service Convenient</c:v>
                </c:pt>
                <c:pt idx="2">
                  <c:v>Rights Explained</c:v>
                </c:pt>
                <c:pt idx="3">
                  <c:v>Rules &amp; Regs. Explained</c:v>
                </c:pt>
                <c:pt idx="4">
                  <c:v>Sensitive to culture</c:v>
                </c:pt>
                <c:pt idx="5">
                  <c:v>Free To Complain</c:v>
                </c:pt>
                <c:pt idx="6">
                  <c:v>Explain Info Share</c:v>
                </c:pt>
                <c:pt idx="7">
                  <c:v>Identified Strengths</c:v>
                </c:pt>
                <c:pt idx="8">
                  <c:v>Ask Questions</c:v>
                </c:pt>
                <c:pt idx="9">
                  <c:v>Handle Problems</c:v>
                </c:pt>
                <c:pt idx="10">
                  <c:v>Counselor Listened</c:v>
                </c:pt>
                <c:pt idx="11">
                  <c:v>Learned New Skills</c:v>
                </c:pt>
                <c:pt idx="12">
                  <c:v>Better in School</c:v>
                </c:pt>
                <c:pt idx="13">
                  <c:v>Participate in Activities</c:v>
                </c:pt>
                <c:pt idx="14">
                  <c:v>Understand Expectations 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100</c:v>
                </c:pt>
                <c:pt idx="1">
                  <c:v>86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  <c:pt idx="5">
                  <c:v>76</c:v>
                </c:pt>
                <c:pt idx="6">
                  <c:v>82</c:v>
                </c:pt>
                <c:pt idx="7">
                  <c:v>91</c:v>
                </c:pt>
                <c:pt idx="8">
                  <c:v>100</c:v>
                </c:pt>
                <c:pt idx="9">
                  <c:v>91</c:v>
                </c:pt>
                <c:pt idx="10">
                  <c:v>100</c:v>
                </c:pt>
                <c:pt idx="11">
                  <c:v>91</c:v>
                </c:pt>
                <c:pt idx="12">
                  <c:v>59</c:v>
                </c:pt>
                <c:pt idx="13">
                  <c:v>86</c:v>
                </c:pt>
                <c:pt idx="1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89-4EF6-B3F1-24899DE86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THRESHOLD 85%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Involved in Community</c:v>
                </c:pt>
                <c:pt idx="1">
                  <c:v>In Control of Process</c:v>
                </c:pt>
                <c:pt idx="2">
                  <c:v>Inclusion of Personal Beliefs</c:v>
                </c:pt>
                <c:pt idx="3">
                  <c:v>Satisfied w Access Support</c:v>
                </c:pt>
                <c:pt idx="4">
                  <c:v>Satisfied w Language Support</c:v>
                </c:pt>
                <c:pt idx="5">
                  <c:v>Satisfied w Help for Disabilities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  <c:pt idx="5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4F-4AE4-8ED0-D673BD9F9D7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LYNC #5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Involved in Community</c:v>
                </c:pt>
                <c:pt idx="1">
                  <c:v>In Control of Process</c:v>
                </c:pt>
                <c:pt idx="2">
                  <c:v>Inclusion of Personal Beliefs</c:v>
                </c:pt>
                <c:pt idx="3">
                  <c:v>Satisfied w Access Support</c:v>
                </c:pt>
                <c:pt idx="4">
                  <c:v>Satisfied w Language Support</c:v>
                </c:pt>
                <c:pt idx="5">
                  <c:v>Satisfied w Help for Disabilities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59</c:v>
                </c:pt>
                <c:pt idx="1">
                  <c:v>86</c:v>
                </c:pt>
                <c:pt idx="2">
                  <c:v>90</c:v>
                </c:pt>
                <c:pt idx="3">
                  <c:v>100</c:v>
                </c:pt>
                <c:pt idx="4">
                  <c:v>88</c:v>
                </c:pt>
                <c:pt idx="5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4F-4AE4-8ED0-D673BD9F9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5888"/>
        <c:axId val="36664064"/>
      </c:barChart>
      <c:catAx>
        <c:axId val="366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4064"/>
        <c:crosses val="autoZero"/>
        <c:auto val="1"/>
        <c:lblAlgn val="ctr"/>
        <c:lblOffset val="100"/>
        <c:noMultiLvlLbl val="0"/>
      </c:catAx>
      <c:valAx>
        <c:axId val="36664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888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Frame">
    <a:dk1>
      <a:srgbClr val="000000"/>
    </a:dk1>
    <a:lt1>
      <a:srgbClr val="FFFFFF"/>
    </a:lt1>
    <a:dk2>
      <a:srgbClr val="545454"/>
    </a:dk2>
    <a:lt2>
      <a:srgbClr val="BFBFBF"/>
    </a:lt2>
    <a:accent1>
      <a:srgbClr val="40BAD2"/>
    </a:accent1>
    <a:accent2>
      <a:srgbClr val="FAB900"/>
    </a:accent2>
    <a:accent3>
      <a:srgbClr val="90BB23"/>
    </a:accent3>
    <a:accent4>
      <a:srgbClr val="EE7008"/>
    </a:accent4>
    <a:accent5>
      <a:srgbClr val="1AB39F"/>
    </a:accent5>
    <a:accent6>
      <a:srgbClr val="D5393D"/>
    </a:accent6>
    <a:hlink>
      <a:srgbClr val="90BB23"/>
    </a:hlink>
    <a:folHlink>
      <a:srgbClr val="EE7008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rame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5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20000"/>
              <a:lumMod val="102000"/>
            </a:schemeClr>
          </a:gs>
          <a:gs pos="48000">
            <a:schemeClr val="phClr">
              <a:tint val="98000"/>
              <a:shade val="90000"/>
              <a:satMod val="110000"/>
              <a:lumMod val="103000"/>
            </a:schemeClr>
          </a:gs>
          <a:gs pos="100000">
            <a:schemeClr val="phClr">
              <a:tint val="98000"/>
              <a:shade val="80000"/>
              <a:satMod val="10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Frame">
    <a:dk1>
      <a:srgbClr val="000000"/>
    </a:dk1>
    <a:lt1>
      <a:srgbClr val="FFFFFF"/>
    </a:lt1>
    <a:dk2>
      <a:srgbClr val="545454"/>
    </a:dk2>
    <a:lt2>
      <a:srgbClr val="BFBFBF"/>
    </a:lt2>
    <a:accent1>
      <a:srgbClr val="40BAD2"/>
    </a:accent1>
    <a:accent2>
      <a:srgbClr val="FAB900"/>
    </a:accent2>
    <a:accent3>
      <a:srgbClr val="90BB23"/>
    </a:accent3>
    <a:accent4>
      <a:srgbClr val="EE7008"/>
    </a:accent4>
    <a:accent5>
      <a:srgbClr val="1AB39F"/>
    </a:accent5>
    <a:accent6>
      <a:srgbClr val="D5393D"/>
    </a:accent6>
    <a:hlink>
      <a:srgbClr val="90BB23"/>
    </a:hlink>
    <a:folHlink>
      <a:srgbClr val="EE7008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rame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5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20000"/>
              <a:lumMod val="102000"/>
            </a:schemeClr>
          </a:gs>
          <a:gs pos="48000">
            <a:schemeClr val="phClr">
              <a:tint val="98000"/>
              <a:shade val="90000"/>
              <a:satMod val="110000"/>
              <a:lumMod val="103000"/>
            </a:schemeClr>
          </a:gs>
          <a:gs pos="100000">
            <a:schemeClr val="phClr">
              <a:tint val="98000"/>
              <a:shade val="80000"/>
              <a:satMod val="10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Frame">
    <a:dk1>
      <a:srgbClr val="000000"/>
    </a:dk1>
    <a:lt1>
      <a:srgbClr val="FFFFFF"/>
    </a:lt1>
    <a:dk2>
      <a:srgbClr val="545454"/>
    </a:dk2>
    <a:lt2>
      <a:srgbClr val="BFBFBF"/>
    </a:lt2>
    <a:accent1>
      <a:srgbClr val="40BAD2"/>
    </a:accent1>
    <a:accent2>
      <a:srgbClr val="FAB900"/>
    </a:accent2>
    <a:accent3>
      <a:srgbClr val="90BB23"/>
    </a:accent3>
    <a:accent4>
      <a:srgbClr val="EE7008"/>
    </a:accent4>
    <a:accent5>
      <a:srgbClr val="1AB39F"/>
    </a:accent5>
    <a:accent6>
      <a:srgbClr val="D5393D"/>
    </a:accent6>
    <a:hlink>
      <a:srgbClr val="90BB23"/>
    </a:hlink>
    <a:folHlink>
      <a:srgbClr val="EE7008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rame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5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20000"/>
              <a:lumMod val="102000"/>
            </a:schemeClr>
          </a:gs>
          <a:gs pos="48000">
            <a:schemeClr val="phClr">
              <a:tint val="98000"/>
              <a:shade val="90000"/>
              <a:satMod val="110000"/>
              <a:lumMod val="103000"/>
            </a:schemeClr>
          </a:gs>
          <a:gs pos="100000">
            <a:schemeClr val="phClr">
              <a:tint val="98000"/>
              <a:shade val="80000"/>
              <a:satMod val="10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Frame">
    <a:dk1>
      <a:srgbClr val="000000"/>
    </a:dk1>
    <a:lt1>
      <a:srgbClr val="FFFFFF"/>
    </a:lt1>
    <a:dk2>
      <a:srgbClr val="545454"/>
    </a:dk2>
    <a:lt2>
      <a:srgbClr val="BFBFBF"/>
    </a:lt2>
    <a:accent1>
      <a:srgbClr val="40BAD2"/>
    </a:accent1>
    <a:accent2>
      <a:srgbClr val="FAB900"/>
    </a:accent2>
    <a:accent3>
      <a:srgbClr val="90BB23"/>
    </a:accent3>
    <a:accent4>
      <a:srgbClr val="EE7008"/>
    </a:accent4>
    <a:accent5>
      <a:srgbClr val="1AB39F"/>
    </a:accent5>
    <a:accent6>
      <a:srgbClr val="D5393D"/>
    </a:accent6>
    <a:hlink>
      <a:srgbClr val="90BB23"/>
    </a:hlink>
    <a:folHlink>
      <a:srgbClr val="EE7008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rame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5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20000"/>
              <a:lumMod val="102000"/>
            </a:schemeClr>
          </a:gs>
          <a:gs pos="48000">
            <a:schemeClr val="phClr">
              <a:tint val="98000"/>
              <a:shade val="90000"/>
              <a:satMod val="110000"/>
              <a:lumMod val="103000"/>
            </a:schemeClr>
          </a:gs>
          <a:gs pos="100000">
            <a:schemeClr val="phClr">
              <a:tint val="98000"/>
              <a:shade val="80000"/>
              <a:satMod val="10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Frame">
    <a:dk1>
      <a:srgbClr val="000000"/>
    </a:dk1>
    <a:lt1>
      <a:srgbClr val="FFFFFF"/>
    </a:lt1>
    <a:dk2>
      <a:srgbClr val="545454"/>
    </a:dk2>
    <a:lt2>
      <a:srgbClr val="BFBFBF"/>
    </a:lt2>
    <a:accent1>
      <a:srgbClr val="40BAD2"/>
    </a:accent1>
    <a:accent2>
      <a:srgbClr val="FAB900"/>
    </a:accent2>
    <a:accent3>
      <a:srgbClr val="90BB23"/>
    </a:accent3>
    <a:accent4>
      <a:srgbClr val="EE7008"/>
    </a:accent4>
    <a:accent5>
      <a:srgbClr val="1AB39F"/>
    </a:accent5>
    <a:accent6>
      <a:srgbClr val="D5393D"/>
    </a:accent6>
    <a:hlink>
      <a:srgbClr val="90BB23"/>
    </a:hlink>
    <a:folHlink>
      <a:srgbClr val="EE7008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rame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5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20000"/>
              <a:lumMod val="102000"/>
            </a:schemeClr>
          </a:gs>
          <a:gs pos="48000">
            <a:schemeClr val="phClr">
              <a:tint val="98000"/>
              <a:shade val="90000"/>
              <a:satMod val="110000"/>
              <a:lumMod val="103000"/>
            </a:schemeClr>
          </a:gs>
          <a:gs pos="100000">
            <a:schemeClr val="phClr">
              <a:tint val="98000"/>
              <a:shade val="80000"/>
              <a:satMod val="10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Frame">
    <a:dk1>
      <a:srgbClr val="000000"/>
    </a:dk1>
    <a:lt1>
      <a:srgbClr val="FFFFFF"/>
    </a:lt1>
    <a:dk2>
      <a:srgbClr val="545454"/>
    </a:dk2>
    <a:lt2>
      <a:srgbClr val="BFBFBF"/>
    </a:lt2>
    <a:accent1>
      <a:srgbClr val="40BAD2"/>
    </a:accent1>
    <a:accent2>
      <a:srgbClr val="FAB900"/>
    </a:accent2>
    <a:accent3>
      <a:srgbClr val="90BB23"/>
    </a:accent3>
    <a:accent4>
      <a:srgbClr val="EE7008"/>
    </a:accent4>
    <a:accent5>
      <a:srgbClr val="1AB39F"/>
    </a:accent5>
    <a:accent6>
      <a:srgbClr val="D5393D"/>
    </a:accent6>
    <a:hlink>
      <a:srgbClr val="90BB23"/>
    </a:hlink>
    <a:folHlink>
      <a:srgbClr val="EE7008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rame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5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20000"/>
              <a:lumMod val="102000"/>
            </a:schemeClr>
          </a:gs>
          <a:gs pos="48000">
            <a:schemeClr val="phClr">
              <a:tint val="98000"/>
              <a:shade val="90000"/>
              <a:satMod val="110000"/>
              <a:lumMod val="103000"/>
            </a:schemeClr>
          </a:gs>
          <a:gs pos="100000">
            <a:schemeClr val="phClr">
              <a:tint val="98000"/>
              <a:shade val="80000"/>
              <a:satMod val="10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Frame">
    <a:dk1>
      <a:srgbClr val="000000"/>
    </a:dk1>
    <a:lt1>
      <a:srgbClr val="FFFFFF"/>
    </a:lt1>
    <a:dk2>
      <a:srgbClr val="545454"/>
    </a:dk2>
    <a:lt2>
      <a:srgbClr val="BFBFBF"/>
    </a:lt2>
    <a:accent1>
      <a:srgbClr val="40BAD2"/>
    </a:accent1>
    <a:accent2>
      <a:srgbClr val="FAB900"/>
    </a:accent2>
    <a:accent3>
      <a:srgbClr val="90BB23"/>
    </a:accent3>
    <a:accent4>
      <a:srgbClr val="EE7008"/>
    </a:accent4>
    <a:accent5>
      <a:srgbClr val="1AB39F"/>
    </a:accent5>
    <a:accent6>
      <a:srgbClr val="D5393D"/>
    </a:accent6>
    <a:hlink>
      <a:srgbClr val="90BB23"/>
    </a:hlink>
    <a:folHlink>
      <a:srgbClr val="EE7008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rame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5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20000"/>
              <a:lumMod val="102000"/>
            </a:schemeClr>
          </a:gs>
          <a:gs pos="48000">
            <a:schemeClr val="phClr">
              <a:tint val="98000"/>
              <a:shade val="90000"/>
              <a:satMod val="110000"/>
              <a:lumMod val="103000"/>
            </a:schemeClr>
          </a:gs>
          <a:gs pos="100000">
            <a:schemeClr val="phClr">
              <a:tint val="98000"/>
              <a:shade val="80000"/>
              <a:satMod val="10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Frame">
    <a:dk1>
      <a:srgbClr val="000000"/>
    </a:dk1>
    <a:lt1>
      <a:srgbClr val="FFFFFF"/>
    </a:lt1>
    <a:dk2>
      <a:srgbClr val="545454"/>
    </a:dk2>
    <a:lt2>
      <a:srgbClr val="BFBFBF"/>
    </a:lt2>
    <a:accent1>
      <a:srgbClr val="40BAD2"/>
    </a:accent1>
    <a:accent2>
      <a:srgbClr val="FAB900"/>
    </a:accent2>
    <a:accent3>
      <a:srgbClr val="90BB23"/>
    </a:accent3>
    <a:accent4>
      <a:srgbClr val="EE7008"/>
    </a:accent4>
    <a:accent5>
      <a:srgbClr val="1AB39F"/>
    </a:accent5>
    <a:accent6>
      <a:srgbClr val="D5393D"/>
    </a:accent6>
    <a:hlink>
      <a:srgbClr val="90BB23"/>
    </a:hlink>
    <a:folHlink>
      <a:srgbClr val="EE7008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rame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5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20000"/>
              <a:lumMod val="102000"/>
            </a:schemeClr>
          </a:gs>
          <a:gs pos="48000">
            <a:schemeClr val="phClr">
              <a:tint val="98000"/>
              <a:shade val="90000"/>
              <a:satMod val="110000"/>
              <a:lumMod val="103000"/>
            </a:schemeClr>
          </a:gs>
          <a:gs pos="100000">
            <a:schemeClr val="phClr">
              <a:tint val="98000"/>
              <a:shade val="80000"/>
              <a:satMod val="10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Frame">
    <a:dk1>
      <a:srgbClr val="000000"/>
    </a:dk1>
    <a:lt1>
      <a:srgbClr val="FFFFFF"/>
    </a:lt1>
    <a:dk2>
      <a:srgbClr val="545454"/>
    </a:dk2>
    <a:lt2>
      <a:srgbClr val="BFBFBF"/>
    </a:lt2>
    <a:accent1>
      <a:srgbClr val="40BAD2"/>
    </a:accent1>
    <a:accent2>
      <a:srgbClr val="FAB900"/>
    </a:accent2>
    <a:accent3>
      <a:srgbClr val="90BB23"/>
    </a:accent3>
    <a:accent4>
      <a:srgbClr val="EE7008"/>
    </a:accent4>
    <a:accent5>
      <a:srgbClr val="1AB39F"/>
    </a:accent5>
    <a:accent6>
      <a:srgbClr val="D5393D"/>
    </a:accent6>
    <a:hlink>
      <a:srgbClr val="90BB23"/>
    </a:hlink>
    <a:folHlink>
      <a:srgbClr val="EE7008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rame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5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20000"/>
              <a:lumMod val="102000"/>
            </a:schemeClr>
          </a:gs>
          <a:gs pos="48000">
            <a:schemeClr val="phClr">
              <a:tint val="98000"/>
              <a:shade val="90000"/>
              <a:satMod val="110000"/>
              <a:lumMod val="103000"/>
            </a:schemeClr>
          </a:gs>
          <a:gs pos="100000">
            <a:schemeClr val="phClr">
              <a:tint val="98000"/>
              <a:shade val="80000"/>
              <a:satMod val="10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Frame">
    <a:dk1>
      <a:srgbClr val="000000"/>
    </a:dk1>
    <a:lt1>
      <a:srgbClr val="FFFFFF"/>
    </a:lt1>
    <a:dk2>
      <a:srgbClr val="545454"/>
    </a:dk2>
    <a:lt2>
      <a:srgbClr val="BFBFBF"/>
    </a:lt2>
    <a:accent1>
      <a:srgbClr val="40BAD2"/>
    </a:accent1>
    <a:accent2>
      <a:srgbClr val="FAB900"/>
    </a:accent2>
    <a:accent3>
      <a:srgbClr val="90BB23"/>
    </a:accent3>
    <a:accent4>
      <a:srgbClr val="EE7008"/>
    </a:accent4>
    <a:accent5>
      <a:srgbClr val="1AB39F"/>
    </a:accent5>
    <a:accent6>
      <a:srgbClr val="D5393D"/>
    </a:accent6>
    <a:hlink>
      <a:srgbClr val="90BB23"/>
    </a:hlink>
    <a:folHlink>
      <a:srgbClr val="EE7008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rame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5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20000"/>
              <a:lumMod val="102000"/>
            </a:schemeClr>
          </a:gs>
          <a:gs pos="48000">
            <a:schemeClr val="phClr">
              <a:tint val="98000"/>
              <a:shade val="90000"/>
              <a:satMod val="110000"/>
              <a:lumMod val="103000"/>
            </a:schemeClr>
          </a:gs>
          <a:gs pos="100000">
            <a:schemeClr val="phClr">
              <a:tint val="98000"/>
              <a:shade val="80000"/>
              <a:satMod val="10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Frame">
    <a:dk1>
      <a:srgbClr val="000000"/>
    </a:dk1>
    <a:lt1>
      <a:srgbClr val="FFFFFF"/>
    </a:lt1>
    <a:dk2>
      <a:srgbClr val="545454"/>
    </a:dk2>
    <a:lt2>
      <a:srgbClr val="BFBFBF"/>
    </a:lt2>
    <a:accent1>
      <a:srgbClr val="40BAD2"/>
    </a:accent1>
    <a:accent2>
      <a:srgbClr val="FAB900"/>
    </a:accent2>
    <a:accent3>
      <a:srgbClr val="90BB23"/>
    </a:accent3>
    <a:accent4>
      <a:srgbClr val="EE7008"/>
    </a:accent4>
    <a:accent5>
      <a:srgbClr val="1AB39F"/>
    </a:accent5>
    <a:accent6>
      <a:srgbClr val="D5393D"/>
    </a:accent6>
    <a:hlink>
      <a:srgbClr val="90BB23"/>
    </a:hlink>
    <a:folHlink>
      <a:srgbClr val="EE7008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rame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5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20000"/>
              <a:lumMod val="102000"/>
            </a:schemeClr>
          </a:gs>
          <a:gs pos="48000">
            <a:schemeClr val="phClr">
              <a:tint val="98000"/>
              <a:shade val="90000"/>
              <a:satMod val="110000"/>
              <a:lumMod val="103000"/>
            </a:schemeClr>
          </a:gs>
          <a:gs pos="100000">
            <a:schemeClr val="phClr">
              <a:tint val="98000"/>
              <a:shade val="80000"/>
              <a:satMod val="10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Frame">
    <a:dk1>
      <a:srgbClr val="000000"/>
    </a:dk1>
    <a:lt1>
      <a:srgbClr val="FFFFFF"/>
    </a:lt1>
    <a:dk2>
      <a:srgbClr val="545454"/>
    </a:dk2>
    <a:lt2>
      <a:srgbClr val="BFBFBF"/>
    </a:lt2>
    <a:accent1>
      <a:srgbClr val="40BAD2"/>
    </a:accent1>
    <a:accent2>
      <a:srgbClr val="FAB900"/>
    </a:accent2>
    <a:accent3>
      <a:srgbClr val="90BB23"/>
    </a:accent3>
    <a:accent4>
      <a:srgbClr val="EE7008"/>
    </a:accent4>
    <a:accent5>
      <a:srgbClr val="1AB39F"/>
    </a:accent5>
    <a:accent6>
      <a:srgbClr val="D5393D"/>
    </a:accent6>
    <a:hlink>
      <a:srgbClr val="90BB23"/>
    </a:hlink>
    <a:folHlink>
      <a:srgbClr val="EE7008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Frame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5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20000"/>
              <a:lumMod val="102000"/>
            </a:schemeClr>
          </a:gs>
          <a:gs pos="48000">
            <a:schemeClr val="phClr">
              <a:tint val="98000"/>
              <a:shade val="90000"/>
              <a:satMod val="110000"/>
              <a:lumMod val="103000"/>
            </a:schemeClr>
          </a:gs>
          <a:gs pos="100000">
            <a:schemeClr val="phClr">
              <a:tint val="98000"/>
              <a:shade val="80000"/>
              <a:satMod val="10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2069</Characters>
  <Application>Microsoft Office Word</Application>
  <DocSecurity>4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Gentile</dc:creator>
  <cp:keywords/>
  <dc:description/>
  <cp:lastModifiedBy>Kathleen Deschenes</cp:lastModifiedBy>
  <cp:revision>2</cp:revision>
  <dcterms:created xsi:type="dcterms:W3CDTF">2023-06-12T14:16:00Z</dcterms:created>
  <dcterms:modified xsi:type="dcterms:W3CDTF">2023-06-12T14:16:00Z</dcterms:modified>
</cp:coreProperties>
</file>